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3A6C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</w:t>
      </w:r>
      <w:r>
        <w:rPr>
          <w:rFonts w:hint="eastAsia" w:ascii="宋体" w:hAnsi="宋体" w:eastAsia="宋体"/>
          <w:lang w:val="en-US" w:eastAsia="zh-CN"/>
        </w:rPr>
        <w:t>临安邦辉照明电器</w:t>
      </w:r>
      <w:r>
        <w:rPr>
          <w:rFonts w:hint="eastAsia" w:ascii="宋体" w:hAnsi="宋体" w:eastAsia="宋体"/>
        </w:rPr>
        <w:t>有限公司职工债权情况的公示</w:t>
      </w:r>
    </w:p>
    <w:p w14:paraId="0FE51B00">
      <w:pPr>
        <w:spacing w:line="400" w:lineRule="exact"/>
        <w:jc w:val="right"/>
        <w:rPr>
          <w:rFonts w:ascii="幼圆" w:hAnsi="等线" w:eastAsia="幼圆" w:cs="Times New Roman"/>
        </w:rPr>
      </w:pPr>
      <w:r>
        <w:rPr>
          <w:rFonts w:hint="eastAsia" w:ascii="幼圆" w:hAnsi="等线" w:eastAsia="幼圆" w:cs="Times New Roman"/>
        </w:rPr>
        <w:t>（2024）</w:t>
      </w:r>
      <w:r>
        <w:rPr>
          <w:rFonts w:hint="eastAsia" w:ascii="幼圆" w:hAnsi="等线" w:eastAsia="幼圆" w:cs="Times New Roman"/>
          <w:lang w:val="en-US" w:eastAsia="zh-CN"/>
        </w:rPr>
        <w:t>邦辉</w:t>
      </w:r>
      <w:r>
        <w:rPr>
          <w:rFonts w:hint="eastAsia" w:ascii="幼圆" w:hAnsi="等线" w:eastAsia="幼圆" w:cs="Times New Roman"/>
        </w:rPr>
        <w:t>破管字第</w:t>
      </w:r>
      <w:r>
        <w:rPr>
          <w:rFonts w:ascii="幼圆" w:hAnsi="等线" w:eastAsia="幼圆" w:cs="Times New Roman"/>
        </w:rPr>
        <w:t xml:space="preserve"> </w:t>
      </w:r>
      <w:r>
        <w:rPr>
          <w:rFonts w:hint="eastAsia" w:ascii="幼圆" w:hAnsi="等线" w:eastAsia="幼圆" w:cs="Times New Roman"/>
          <w:lang w:val="en-US" w:eastAsia="zh-CN"/>
        </w:rPr>
        <w:t>31</w:t>
      </w:r>
      <w:r>
        <w:rPr>
          <w:rFonts w:hint="eastAsia" w:ascii="幼圆" w:hAnsi="等线" w:eastAsia="幼圆" w:cs="Times New Roman"/>
        </w:rPr>
        <w:t xml:space="preserve">号 </w:t>
      </w:r>
    </w:p>
    <w:p w14:paraId="634999B4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日，杭州市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区人民法院作出（2024）浙01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破申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</w:t>
      </w:r>
      <w:r>
        <w:rPr>
          <w:rFonts w:hint="eastAsia" w:ascii="宋体" w:hAnsi="宋体" w:eastAsia="宋体" w:cs="宋体"/>
          <w:sz w:val="28"/>
          <w:szCs w:val="28"/>
        </w:rPr>
        <w:t>号民事裁定书，裁定受理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临安邦辉照明电器</w:t>
      </w:r>
      <w:r>
        <w:rPr>
          <w:rFonts w:hint="eastAsia" w:ascii="宋体" w:hAnsi="宋体" w:eastAsia="宋体" w:cs="宋体"/>
          <w:sz w:val="28"/>
          <w:szCs w:val="28"/>
        </w:rPr>
        <w:t>有限公司破产清算一案，并于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2025年1月2日</w:t>
      </w:r>
      <w:r>
        <w:rPr>
          <w:rFonts w:hint="eastAsia" w:ascii="宋体" w:hAnsi="宋体" w:eastAsia="宋体" w:cs="宋体"/>
          <w:sz w:val="28"/>
          <w:szCs w:val="28"/>
        </w:rPr>
        <w:t>指定浙江国圣律师事务所担任其管理人。</w:t>
      </w:r>
    </w:p>
    <w:p w14:paraId="199A6BE7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管理人前往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区人力资源和社会保障局、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区劳动人事争议仲裁委员会、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区人民法院、杭州住房公积金中心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分中心分别查询、调取了债务人的历年参保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、劳动争议案件材料、住房公积金参缴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。经管理人调查，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未发现债务人存在欠付职工债权的情况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管理人现根据《中华人民共和国企业破产法》第四十八条的规定对调查的职工债权情况进行公示，公示日期自202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月7日止。</w:t>
      </w:r>
    </w:p>
    <w:p w14:paraId="758336D6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根据《中华人民共和国企业破产法》的规定，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如对公示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结果</w:t>
      </w:r>
      <w:r>
        <w:rPr>
          <w:rFonts w:hint="eastAsia" w:ascii="宋体" w:hAnsi="宋体" w:eastAsia="宋体" w:cs="宋体"/>
          <w:sz w:val="28"/>
          <w:szCs w:val="28"/>
        </w:rPr>
        <w:t>有异议的，请于202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月7日前向管理人提出，同时提交相关凭证；异议请求未被管理人采纳的，异议人有权在收到管理人通知后15日内依法向人民法院提起诉讼，未按期提出异议则视为对公示结果的确认。</w:t>
      </w:r>
    </w:p>
    <w:p w14:paraId="45DBB6B0"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特此公示。</w:t>
      </w:r>
    </w:p>
    <w:p w14:paraId="18FC5D06">
      <w:pPr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（管理人印鉴）:                   </w:t>
      </w:r>
    </w:p>
    <w:p w14:paraId="248975EA">
      <w:pPr>
        <w:jc w:val="center"/>
        <w:rPr>
          <w:rFonts w:ascii="宋体" w:hAnsi="宋体" w:eastAsia="宋体" w:cs="Times New Roman"/>
          <w:b/>
          <w:bCs/>
          <w:sz w:val="44"/>
          <w:szCs w:val="44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二十一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87D5777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2BAC28AB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0B9158AF">
      <w:p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附件：职工债权异议表</w:t>
      </w:r>
    </w:p>
    <w:p w14:paraId="2CAB2A3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（详情也可登陆www.zjgslaw.com网站查询）</w:t>
      </w:r>
    </w:p>
    <w:p w14:paraId="25A335C9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Hlk107492247"/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88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 w14:paraId="015317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B819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 w14:paraId="10C88A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F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 w14:paraId="1A6695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6FD2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本人（单位）对管理人公示的职工债权调查结果有异议，特此提出。</w:t>
            </w:r>
          </w:p>
          <w:p w14:paraId="18FBE6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D227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 w14:paraId="234262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C2B1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470A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1A3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57B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F41EC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4CC6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713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6800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EC89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51FDB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7FB2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E20C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0C73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B23A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70D0E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0B4E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D1D4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E2C0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0E02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6F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9D96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97BC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1A02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EA5C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CF57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DDCEF7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FDACE9E"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 w14:paraId="483553F2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E24ED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 w14:paraId="54A0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80" w:type="dxa"/>
          </w:tcPr>
          <w:p w14:paraId="0C5FDCA7"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月7日前将此表格填写提交给管理人，并提供证据证明异议事项；逾期提交的，视为无异议。</w:t>
            </w:r>
          </w:p>
        </w:tc>
      </w:tr>
      <w:bookmarkEnd w:id="0"/>
    </w:tbl>
    <w:p w14:paraId="2B7F2A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86"/>
    <w:rsid w:val="000238CB"/>
    <w:rsid w:val="000D4199"/>
    <w:rsid w:val="001104AB"/>
    <w:rsid w:val="001302FC"/>
    <w:rsid w:val="00153CB5"/>
    <w:rsid w:val="00162452"/>
    <w:rsid w:val="001C1460"/>
    <w:rsid w:val="002269A4"/>
    <w:rsid w:val="00261C88"/>
    <w:rsid w:val="002A3AA2"/>
    <w:rsid w:val="00306D4C"/>
    <w:rsid w:val="003514BB"/>
    <w:rsid w:val="003A2BDE"/>
    <w:rsid w:val="003E1CDB"/>
    <w:rsid w:val="003E6B96"/>
    <w:rsid w:val="00487FBE"/>
    <w:rsid w:val="004B44F3"/>
    <w:rsid w:val="004C49B7"/>
    <w:rsid w:val="004E2468"/>
    <w:rsid w:val="005166E7"/>
    <w:rsid w:val="00516C32"/>
    <w:rsid w:val="0055226E"/>
    <w:rsid w:val="005C3B9D"/>
    <w:rsid w:val="005C53D0"/>
    <w:rsid w:val="005D1FBF"/>
    <w:rsid w:val="0062422D"/>
    <w:rsid w:val="00666C40"/>
    <w:rsid w:val="006E649F"/>
    <w:rsid w:val="0073659E"/>
    <w:rsid w:val="00747B8F"/>
    <w:rsid w:val="008101F9"/>
    <w:rsid w:val="00845A96"/>
    <w:rsid w:val="0086304F"/>
    <w:rsid w:val="00866CDD"/>
    <w:rsid w:val="00886D1B"/>
    <w:rsid w:val="00982D86"/>
    <w:rsid w:val="00A01DE1"/>
    <w:rsid w:val="00A378CB"/>
    <w:rsid w:val="00A63BFF"/>
    <w:rsid w:val="00AB77DC"/>
    <w:rsid w:val="00AE6F33"/>
    <w:rsid w:val="00BA14CE"/>
    <w:rsid w:val="00BF4322"/>
    <w:rsid w:val="00C70470"/>
    <w:rsid w:val="00C75FFD"/>
    <w:rsid w:val="00CB2073"/>
    <w:rsid w:val="00CD77B0"/>
    <w:rsid w:val="00D2347B"/>
    <w:rsid w:val="00D56BA0"/>
    <w:rsid w:val="00D75E5A"/>
    <w:rsid w:val="00E047D7"/>
    <w:rsid w:val="00E43D67"/>
    <w:rsid w:val="00EB4343"/>
    <w:rsid w:val="00EC191C"/>
    <w:rsid w:val="00ED3BAD"/>
    <w:rsid w:val="00F628C6"/>
    <w:rsid w:val="00FA147A"/>
    <w:rsid w:val="00FD2FA1"/>
    <w:rsid w:val="0D5B4F15"/>
    <w:rsid w:val="51BB1692"/>
    <w:rsid w:val="650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638</Characters>
  <Lines>11</Lines>
  <Paragraphs>3</Paragraphs>
  <TotalTime>8</TotalTime>
  <ScaleCrop>false</ScaleCrop>
  <LinksUpToDate>false</LinksUpToDate>
  <CharactersWithSpaces>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2021-08-28T00:01:00Z</dcterms:created>
  <dc:creator>袁 生</dc:creator>
  <cp:lastModifiedBy>律尺匠心</cp:lastModifiedBy>
  <cp:lastPrinted>2025-02-21T02:50:46Z</cp:lastPrinted>
  <dcterms:modified xsi:type="dcterms:W3CDTF">2025-02-21T02:51:44Z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eyJoZGlkIjoiY2UzNmYzOGQwZTg0Mjc3Mjk2ZmE0NTExMjY2MDZkODkiLCJ1c2VySWQiOiIyODk3MTY5MTEifQ==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0FF9355A4F6246D58053744BC52BAC9D_12</vt:lpwstr>
  </property>
</Properties>
</file>