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关于杭州浩望文化创意有限公司职工债权情况的公示</w:t>
      </w:r>
    </w:p>
    <w:p>
      <w:pPr>
        <w:spacing w:line="400" w:lineRule="exact"/>
        <w:jc w:val="righ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（2023）浩望破管字第15号 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2023年4月17日，杭州市西湖区人民法院作出（2023）浙0116破申9号民事裁定书，裁定受理杭州浩望文化创意有限公司破产清算一案，并于2023年4月25日指定浙江国圣律师事务所担任其管理人。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管理人向杭州市西湖区人民法院、杭州市西湖区劳动人事争议仲裁委员会、杭州市西湖区人力资源和社会保障局、杭州市西湖区住房公积金管理中心查询、调取了相关诉讼档案、社保材料以及公积金信息。管理人就劳动用工、是否欠薪等情况向债务人法定代表人制作了询问笔录。经调查核实，管理人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6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16</w:t>
      </w:r>
      <w:r>
        <w:rPr>
          <w:rFonts w:ascii="华文中宋" w:hAnsi="华文中宋" w:eastAsia="华文中宋" w:cs="宋体"/>
          <w:sz w:val="28"/>
          <w:szCs w:val="28"/>
        </w:rPr>
        <w:t>日至202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6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30</w:t>
      </w:r>
      <w:r>
        <w:rPr>
          <w:rFonts w:ascii="华文中宋" w:hAnsi="华文中宋" w:eastAsia="华文中宋" w:cs="宋体"/>
          <w:sz w:val="28"/>
          <w:szCs w:val="28"/>
        </w:rPr>
        <w:t>日止。</w:t>
      </w:r>
    </w:p>
    <w:p>
      <w:pPr>
        <w:spacing w:line="520" w:lineRule="exact"/>
        <w:ind w:firstLine="560" w:firstLineChars="200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>根据《中华人民共和国企业破产法》的规定，如对公示的调查结果有异议的，请于</w:t>
      </w:r>
      <w:r>
        <w:rPr>
          <w:rFonts w:ascii="华文中宋" w:hAnsi="华文中宋" w:eastAsia="华文中宋" w:cs="宋体"/>
          <w:sz w:val="28"/>
          <w:szCs w:val="28"/>
        </w:rPr>
        <w:t>202</w:t>
      </w:r>
      <w:r>
        <w:rPr>
          <w:rFonts w:hint="eastAsia" w:ascii="华文中宋" w:hAnsi="华文中宋" w:eastAsia="华文中宋" w:cs="宋体"/>
          <w:sz w:val="28"/>
          <w:szCs w:val="28"/>
        </w:rPr>
        <w:t>3</w:t>
      </w:r>
      <w:r>
        <w:rPr>
          <w:rFonts w:ascii="华文中宋" w:hAnsi="华文中宋" w:eastAsia="华文中宋" w:cs="宋体"/>
          <w:sz w:val="28"/>
          <w:szCs w:val="28"/>
        </w:rPr>
        <w:t>年</w:t>
      </w:r>
      <w:r>
        <w:rPr>
          <w:rFonts w:hint="eastAsia" w:ascii="华文中宋" w:hAnsi="华文中宋" w:eastAsia="华文中宋" w:cs="宋体"/>
          <w:sz w:val="28"/>
          <w:szCs w:val="28"/>
        </w:rPr>
        <w:t>6</w:t>
      </w:r>
      <w:r>
        <w:rPr>
          <w:rFonts w:ascii="华文中宋" w:hAnsi="华文中宋" w:eastAsia="华文中宋" w:cs="宋体"/>
          <w:sz w:val="28"/>
          <w:szCs w:val="28"/>
        </w:rPr>
        <w:t>月</w:t>
      </w:r>
      <w:r>
        <w:rPr>
          <w:rFonts w:hint="eastAsia" w:ascii="华文中宋" w:hAnsi="华文中宋" w:eastAsia="华文中宋" w:cs="宋体"/>
          <w:sz w:val="28"/>
          <w:szCs w:val="28"/>
        </w:rPr>
        <w:t>30</w:t>
      </w:r>
      <w:r>
        <w:rPr>
          <w:rFonts w:ascii="华文中宋" w:hAnsi="华文中宋" w:eastAsia="华文中宋" w:cs="宋体"/>
          <w:sz w:val="28"/>
          <w:szCs w:val="28"/>
        </w:rPr>
        <w:t>日前向管理人书面提出</w:t>
      </w:r>
      <w:r>
        <w:rPr>
          <w:rFonts w:hint="eastAsia" w:ascii="华文中宋" w:hAnsi="华文中宋" w:eastAsia="华文中宋" w:cs="宋体"/>
          <w:sz w:val="28"/>
          <w:szCs w:val="28"/>
        </w:rPr>
        <w:t>（联系方式：袁律师，15700060771，拱墅区莫干山路110号华龙商务大厦20楼）</w:t>
      </w:r>
      <w:r>
        <w:rPr>
          <w:rFonts w:ascii="华文中宋" w:hAnsi="华文中宋" w:eastAsia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特此公示。</w:t>
      </w:r>
    </w:p>
    <w:p>
      <w:pPr>
        <w:spacing w:line="520" w:lineRule="exac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</w:t>
      </w:r>
      <w:r>
        <w:rPr>
          <w:rFonts w:hint="eastAsia" w:ascii="华文中宋" w:hAnsi="华文中宋" w:eastAsia="华文中宋" w:cs="宋体"/>
          <w:sz w:val="28"/>
          <w:szCs w:val="28"/>
        </w:rPr>
        <w:t xml:space="preserve">（管理人印鉴）:                                      </w:t>
      </w:r>
    </w:p>
    <w:p>
      <w:pPr>
        <w:spacing w:line="520" w:lineRule="exact"/>
        <w:jc w:val="right"/>
        <w:rPr>
          <w:rFonts w:ascii="华文中宋" w:hAnsi="华文中宋" w:eastAsia="华文中宋" w:cs="宋体"/>
          <w:sz w:val="28"/>
          <w:szCs w:val="28"/>
        </w:rPr>
      </w:pPr>
      <w:r>
        <w:rPr>
          <w:rFonts w:hint="eastAsia" w:ascii="华文中宋" w:hAnsi="华文中宋" w:eastAsia="华文中宋" w:cs="宋体"/>
          <w:sz w:val="28"/>
          <w:szCs w:val="28"/>
        </w:rPr>
        <w:t xml:space="preserve">                                                                        二〇二三年六月十六日</w:t>
      </w:r>
    </w:p>
    <w:p>
      <w:pPr>
        <w:spacing w:before="156" w:beforeLines="50" w:after="156" w:afterLines="50" w:line="360" w:lineRule="auto"/>
        <w:jc w:val="center"/>
        <w:rPr>
          <w:rFonts w:hint="eastAsia" w:ascii="Calibri" w:hAnsi="Calibri" w:eastAsia="宋体" w:cs="Times New Roman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职 工 债 权 异 议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异议人：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0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本人对管理人公示的债权审核结果有异议，特此提出。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异议事项：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异议人签名（盖章）：     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80" w:type="dxa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zCs w:val="21"/>
              </w:rPr>
              <w:t>如对公示的职工债权有异议，请于2023年6月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MjIwNzM3YzM2NTNiNmFmNGE2ZTU5MzNkMzE3NmMifQ=="/>
  </w:docVars>
  <w:rsids>
    <w:rsidRoot w:val="00E2133D"/>
    <w:rsid w:val="000579AD"/>
    <w:rsid w:val="000712BC"/>
    <w:rsid w:val="000E4A00"/>
    <w:rsid w:val="000F051C"/>
    <w:rsid w:val="00133D32"/>
    <w:rsid w:val="00151806"/>
    <w:rsid w:val="0015616C"/>
    <w:rsid w:val="002221C9"/>
    <w:rsid w:val="002749EA"/>
    <w:rsid w:val="002A1976"/>
    <w:rsid w:val="00357DAD"/>
    <w:rsid w:val="003627AB"/>
    <w:rsid w:val="003C408D"/>
    <w:rsid w:val="003D0ED3"/>
    <w:rsid w:val="00432893"/>
    <w:rsid w:val="00445E77"/>
    <w:rsid w:val="004D600E"/>
    <w:rsid w:val="004F5167"/>
    <w:rsid w:val="00550812"/>
    <w:rsid w:val="00563F93"/>
    <w:rsid w:val="005C79BC"/>
    <w:rsid w:val="00667BA0"/>
    <w:rsid w:val="0069492C"/>
    <w:rsid w:val="006D5120"/>
    <w:rsid w:val="00716B00"/>
    <w:rsid w:val="007463A5"/>
    <w:rsid w:val="008D3319"/>
    <w:rsid w:val="0091309C"/>
    <w:rsid w:val="0091596A"/>
    <w:rsid w:val="009326C9"/>
    <w:rsid w:val="00946CB8"/>
    <w:rsid w:val="009879FE"/>
    <w:rsid w:val="009A7FAD"/>
    <w:rsid w:val="00A17FCE"/>
    <w:rsid w:val="00A57C0F"/>
    <w:rsid w:val="00A635A7"/>
    <w:rsid w:val="00A87939"/>
    <w:rsid w:val="00AA6246"/>
    <w:rsid w:val="00AC2B2E"/>
    <w:rsid w:val="00B7588E"/>
    <w:rsid w:val="00B8772F"/>
    <w:rsid w:val="00BC4E37"/>
    <w:rsid w:val="00C52BBC"/>
    <w:rsid w:val="00CC48AA"/>
    <w:rsid w:val="00D355DA"/>
    <w:rsid w:val="00D5764C"/>
    <w:rsid w:val="00DE6842"/>
    <w:rsid w:val="00E11442"/>
    <w:rsid w:val="00E2133D"/>
    <w:rsid w:val="00E32ACE"/>
    <w:rsid w:val="00E442B8"/>
    <w:rsid w:val="00E73CC9"/>
    <w:rsid w:val="00EE7770"/>
    <w:rsid w:val="00F00B6D"/>
    <w:rsid w:val="00F1353E"/>
    <w:rsid w:val="00F81767"/>
    <w:rsid w:val="00FB271C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726</Characters>
  <Lines>6</Lines>
  <Paragraphs>1</Paragraphs>
  <TotalTime>68</TotalTime>
  <ScaleCrop>false</ScaleCrop>
  <LinksUpToDate>false</LinksUpToDate>
  <CharactersWithSpaces>902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2022-02-21T06:34:00Z</dcterms:created>
  <dc:creator>袁 生</dc:creator>
  <cp:lastModifiedBy>何至鑫</cp:lastModifiedBy>
  <cp:lastPrinted>2022-04-18T02:50:00Z</cp:lastPrinted>
  <dcterms:modified xsi:type="dcterms:W3CDTF">2023-06-16T01:48:38Z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00E5DB3401914B42B8043FB544A51D35_12</vt:lpwstr>
  </property>
</Properties>
</file>